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DF160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  <w14:ligatures w14:val="standardContextual"/>
        </w:rPr>
        <w:t>豫西隐庐</w:t>
      </w:r>
      <w:r>
        <w:rPr>
          <w:rFonts w:hint="eastAsia" w:ascii="宋体" w:hAnsi="宋体" w:eastAsia="宋体" w:cs="宋体"/>
          <w:b/>
          <w:bCs/>
          <w:sz w:val="44"/>
          <w:szCs w:val="44"/>
          <w14:ligatures w14:val="standardContextual"/>
        </w:rPr>
        <w:t>民宿物品采购比选公告</w:t>
      </w:r>
    </w:p>
    <w:p w14:paraId="77DA0D97"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14:ligatures w14:val="standardContextual"/>
        </w:rPr>
      </w:pPr>
    </w:p>
    <w:p w14:paraId="5A85A138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一、采购说明</w:t>
      </w:r>
    </w:p>
    <w:p w14:paraId="572D96C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豫西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隐庐民宿为提升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民宿配套设施，现公开组织民宿物品采购比选活动，兹邀请符合要求的单位按以下规定时间和要求递交“比选申请书”，为本单位提供所需的民宿物品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采购服务。</w:t>
      </w:r>
    </w:p>
    <w:p w14:paraId="6C245E40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二、项目概况</w:t>
      </w:r>
    </w:p>
    <w:p w14:paraId="3CD2686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1.项目名称：豫西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隐庐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民宿物品采购项目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。</w:t>
      </w:r>
    </w:p>
    <w:p w14:paraId="1A9E5DA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2.项目概况：提供民宿运营所需各类床品及卫浴纺织品采购和后续补充采购货源，具体以实际物品种类和数量为准。</w:t>
      </w:r>
    </w:p>
    <w:p w14:paraId="6339CE98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3.服务期限：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一次性采购。</w:t>
      </w:r>
    </w:p>
    <w:p w14:paraId="65B99A9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4.采购要求：采购床单、被罩、枕套、浴巾、方巾一批。</w:t>
      </w:r>
    </w:p>
    <w:p w14:paraId="46DA367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5.合同期限：签订合同之日起至合同履行完毕。</w:t>
      </w:r>
    </w:p>
    <w:p w14:paraId="5B04F58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6.本项目不接受联合体报价。</w:t>
      </w:r>
    </w:p>
    <w:p w14:paraId="3A7FB68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  <w14:ligatures w14:val="standardContextual"/>
        </w:rPr>
        <w:t>、</w:t>
      </w: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比选申请人资格要求</w:t>
      </w:r>
    </w:p>
    <w:p w14:paraId="7FF7547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1.满足《中华人民共和国政府采购法》第二十二条规定。</w:t>
      </w:r>
    </w:p>
    <w:p w14:paraId="130ADFB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2.在中国境内注册具有独立法人资格，持有真实有效的营业执照，经营范围符合本项目要求（含纺织品生产或销售相关）。</w:t>
      </w:r>
    </w:p>
    <w:p w14:paraId="7F95745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3.参加本次比选活动单位法人前三年无重大违法记录。</w:t>
      </w:r>
    </w:p>
    <w:p w14:paraId="092C147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4.参加比选活动的报价单位，无不良信用记录，以中国政府采购网和信用中国查询结果为准。</w:t>
      </w:r>
    </w:p>
    <w:p w14:paraId="22060CA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  <w14:ligatures w14:val="standardContextual"/>
        </w:rPr>
        <w:t>、</w:t>
      </w: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比选规则</w:t>
      </w:r>
    </w:p>
    <w:p w14:paraId="66C66FF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符合条件的报价单位达3家以上，卢氏豫西大峡谷旅游开发有限公司将对比选报价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单位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进行综合评比，确定1家符合资格且报价最低的单位为本项目的成交人。</w:t>
      </w:r>
    </w:p>
    <w:p w14:paraId="66D3AA7A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  <w14:ligatures w14:val="standardContextual"/>
        </w:rPr>
        <w:t>、</w:t>
      </w: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报价要求</w:t>
      </w:r>
    </w:p>
    <w:p w14:paraId="350A9DF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1.在充分考虑各种风险的情况下，比选申请人应在不超过控制价合理范围内自主报价，但不得低于企业实际成本。</w:t>
      </w:r>
    </w:p>
    <w:p w14:paraId="2856A1E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2.报价方需保证所供物品符合国家相关质量标准及民宿卫生安全要求，提供产品合格证明，交付后30天内如出现质量问题，由报价方负责免费更换。</w:t>
      </w:r>
    </w:p>
    <w:p w14:paraId="2233B0C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3.报价方需负责物品运输至采购方指定地点，承担运输及装卸相关费用。</w:t>
      </w:r>
    </w:p>
    <w:p w14:paraId="15432F9F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  <w14:ligatures w14:val="standardContextual"/>
        </w:rPr>
        <w:t>、</w:t>
      </w: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比选申请书的递交截止时间</w:t>
      </w:r>
    </w:p>
    <w:p w14:paraId="3037E60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1.递交比选申请书截止时间：2025年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12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5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12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时（北京时间）。</w:t>
      </w:r>
    </w:p>
    <w:p w14:paraId="27068842">
      <w:pPr>
        <w:widowControl/>
        <w:spacing w:line="559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2.递交比选申请书地点：卢氏豫西大峡谷旅游开发有限公司。</w:t>
      </w:r>
    </w:p>
    <w:p w14:paraId="4435DDC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3.逾期送达、未按密封要求的比选申请书或者未送达指定地点的比选申请书，比选人不予受理。</w:t>
      </w:r>
    </w:p>
    <w:p w14:paraId="2802B570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七、比选申请文件内容要求</w:t>
      </w:r>
    </w:p>
    <w:p w14:paraId="72B0676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1.营业执照、税务登记证、组织机构代码证（三证合一的只需提供具有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统一社会信用代码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的营业执照复印件）。</w:t>
      </w:r>
    </w:p>
    <w:p w14:paraId="65CAA81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2.法人授权书原件、法人及被授权代表的身份证明。</w:t>
      </w:r>
    </w:p>
    <w:p w14:paraId="3B72A6E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3.无不良信用记录（以中国政府采购网和信用中国查询结果为准）。</w:t>
      </w:r>
    </w:p>
    <w:p w14:paraId="554A8E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4.项目报价单（需列明单价、总价、运输费、税费等全部费用）。</w:t>
      </w:r>
    </w:p>
    <w:p w14:paraId="28D4EE9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5.所供物品的质量检测报告及合格证明文件。</w:t>
      </w:r>
    </w:p>
    <w:p w14:paraId="0CF5DC00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八、比选申请书要求</w:t>
      </w:r>
    </w:p>
    <w:p w14:paraId="66EE71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1.数量：正本一份，副本三份。</w:t>
      </w:r>
    </w:p>
    <w:p w14:paraId="6ACD333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2.比选申请书制作：统一用汉语编制、A4幅面纸印制，并加盖公章。</w:t>
      </w:r>
    </w:p>
    <w:p w14:paraId="7447F8A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3.比选报价单密封：正本与副本合并包装，加贴封条，并在封套的封口处加盖供应商单位章。</w:t>
      </w:r>
    </w:p>
    <w:p w14:paraId="491828DF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  <w14:ligatures w14:val="standardContextual"/>
        </w:rPr>
        <w:t>、</w:t>
      </w: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公告发布的媒介</w:t>
      </w:r>
    </w:p>
    <w:p w14:paraId="5C68952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本次比选公告在《中国采购与招标网》、豫西旅游度假区官方网站发布，相关比选文件可在上述平台获取。</w:t>
      </w:r>
    </w:p>
    <w:p w14:paraId="336E35AD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十、联系方式</w:t>
      </w:r>
    </w:p>
    <w:p w14:paraId="7F4D915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比选人：卢氏豫西大峡谷旅游开发有限公司</w:t>
      </w:r>
    </w:p>
    <w:p w14:paraId="63D6125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比选人地址：三门峡卢氏县官道口镇新坪村</w:t>
      </w:r>
    </w:p>
    <w:p w14:paraId="222312F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联系人： 豫西大峡谷景区办公室</w:t>
      </w:r>
    </w:p>
    <w:p w14:paraId="4E8FAAE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联系方式：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0398-7107266</w:t>
      </w:r>
    </w:p>
    <w:p w14:paraId="14A54E0E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附件：豫西隐庐民宿物品采购清单</w:t>
      </w:r>
    </w:p>
    <w:p w14:paraId="2495A549">
      <w:pPr>
        <w:jc w:val="left"/>
        <w:rPr>
          <w:rFonts w:hint="eastAsia" w:ascii="仿宋" w:hAnsi="仿宋" w:eastAsia="仿宋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sz w:val="34"/>
          <w:szCs w:val="34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83"/>
        <w:gridCol w:w="1048"/>
        <w:gridCol w:w="822"/>
        <w:gridCol w:w="822"/>
        <w:gridCol w:w="1643"/>
        <w:gridCol w:w="1643"/>
        <w:gridCol w:w="840"/>
      </w:tblGrid>
      <w:tr w14:paraId="0825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C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豫西旅游度假区物品采购计划表</w:t>
            </w:r>
          </w:p>
        </w:tc>
      </w:tr>
      <w:tr w14:paraId="6E18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9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4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0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1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5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C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7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1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13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D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A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D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6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E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CE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5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9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1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6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B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3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F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7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F9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8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B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2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C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D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D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82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23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7C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8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D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7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3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0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E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C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38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E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1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E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4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AE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05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8C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0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9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4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9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5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52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25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0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5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0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E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5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0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9D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D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F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2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浴巾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D4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9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3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A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C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59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6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A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E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方巾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A9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3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41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8B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6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DBCB17">
      <w:pPr>
        <w:jc w:val="left"/>
        <w:rPr>
          <w:rFonts w:hint="eastAsia" w:ascii="仿宋" w:hAnsi="仿宋" w:eastAsia="仿宋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78CB"/>
    <w:rsid w:val="0E3978CB"/>
    <w:rsid w:val="19AE1A74"/>
    <w:rsid w:val="43854DD3"/>
    <w:rsid w:val="767C3D9A"/>
    <w:rsid w:val="7BA0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1c8ce324-1b46-458e-99c1-65a9a327904f</errorID>
      <errorWord>。</errorWord>
      <group>L1_Grammar</group>
      <groupName>语法问题</groupName>
      <ability>L2_Collocation</ability>
      <abilityName>搭配不当</abilityName>
      <candidateList>
        <item>采购服务。</item>
      </candidateList>
      <explain>句子中可能存在主谓、动宾、定语中心语、状语中心语、补语中心语、关联词搭配不当等问题。</explain>
      <paraID>572D96C1</paraID>
      <start>75</start>
      <end>80</end>
      <status>modified</status>
      <modifiedWord>采购服务。</modifiedWord>
      <trackRevisions>false</trackRevisions>
    </reviewItem>
    <reviewItem>
      <errorID>3d1ff5c2-d967-456d-bdd6-cb7a50cf8d40</errorID>
      <errorWord>单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66C66FF0</paraID>
      <start>36</start>
      <end>38</end>
      <status>modified</status>
      <modifiedWord>单位</modifiedWord>
      <trackRevisions>false</trackRevisions>
    </reviewItem>
    <reviewItem>
      <errorID>e65c277c-2061-4fc1-b5e8-b3dd76a01bf7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72B06760</paraID>
      <start>32</start>
      <end>40</end>
      <status>modified</status>
      <modifiedWord>统一社会信用代码</modifiedWord>
      <trackRevisions>false</trackRevisions>
    </reviewItem>
    <reviewItem>
      <errorID>dc0fe923-050a-43f4-a08d-f61cf1285451</errorID>
      <errorWord>0398—7107266</errorWord>
      <group>L1_Punc</group>
      <groupName>标点问题</groupName>
      <ability>L2_Punc</ability>
      <abilityName>标点符号检查</abilityName>
      <candidateList>
        <item>0398-7107266</item>
      </candidateList>
      <explain>电话号码使用短横线。</explain>
      <paraID>362B6649</paraID>
      <start>5</start>
      <end>17</end>
      <status>modified</status>
      <modifiedWord>0398-7107266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9dc854-e30b-4c5e-854f-76a7baf8c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1287</Characters>
  <Lines>0</Lines>
  <Paragraphs>0</Paragraphs>
  <TotalTime>1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2025-11-28T01:03:00Z</dcterms:created>
  <dc:creator>紫花玉簪</dc:creator>
  <cp:lastModifiedBy>紫花玉簪</cp:lastModifiedBy>
  <dcterms:modified xsi:type="dcterms:W3CDTF">2025-11-28T01:24:36Z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2B11868F1B7C48E5A4FFDAEAA17D45E3_11</vt:lpwstr>
  </property>
  <property fmtid="{D5CDD505-2E9C-101B-9397-08002B2CF9AE}" pid="4" name="KSOTemplateDocerSaveRecord">
    <vt:lpwstr>eyJoZGlkIjoiZmI4MjRlMmE1YTJhMjQ0ZTRlNmQ4NjZmMTI0NDA0NTQiLCJ1c2VySWQiOiIxOTc4Njg1MzUifQ==</vt:lpwstr>
  </property>
</Properties>
</file>